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09" w:rsidRDefault="006E0309" w:rsidP="00B85797">
      <w:pPr>
        <w:spacing w:after="0" w:line="240" w:lineRule="auto"/>
        <w:rPr>
          <w:u w:val="single"/>
        </w:rPr>
      </w:pPr>
      <w:r>
        <w:rPr>
          <w:u w:val="single"/>
        </w:rPr>
        <w:t>Obnova WAM pro VČGP</w:t>
      </w:r>
    </w:p>
    <w:p w:rsidR="006E0309" w:rsidRDefault="006E0309" w:rsidP="00B85797">
      <w:pPr>
        <w:spacing w:after="0" w:line="240" w:lineRule="auto"/>
        <w:rPr>
          <w:u w:val="single"/>
        </w:rPr>
      </w:pPr>
    </w:p>
    <w:p w:rsidR="00B85797" w:rsidRDefault="00237DAF" w:rsidP="00B85797">
      <w:pPr>
        <w:spacing w:after="0" w:line="240" w:lineRule="auto"/>
        <w:rPr>
          <w:u w:val="single"/>
        </w:rPr>
      </w:pPr>
      <w:r>
        <w:rPr>
          <w:u w:val="single"/>
        </w:rPr>
        <w:t xml:space="preserve">obsah dokladové části ke dni </w:t>
      </w:r>
      <w:proofErr w:type="gramStart"/>
      <w:r>
        <w:rPr>
          <w:u w:val="single"/>
        </w:rPr>
        <w:t>20.12. 2018</w:t>
      </w:r>
      <w:proofErr w:type="gramEnd"/>
      <w:r>
        <w:rPr>
          <w:u w:val="single"/>
        </w:rPr>
        <w:t>:</w:t>
      </w:r>
    </w:p>
    <w:p w:rsidR="00237DAF" w:rsidRDefault="00237DAF" w:rsidP="00B85797">
      <w:pPr>
        <w:spacing w:after="0" w:line="240" w:lineRule="auto"/>
      </w:pPr>
      <w:r w:rsidRPr="00237DAF">
        <w:t>Magistrát města Pardubic, stavební úřad - výzva k doplnění dokumentace - přerušení řízení</w:t>
      </w:r>
    </w:p>
    <w:p w:rsidR="00237DAF" w:rsidRDefault="00237DAF" w:rsidP="00B85797">
      <w:pPr>
        <w:spacing w:after="0" w:line="240" w:lineRule="auto"/>
      </w:pPr>
      <w:r>
        <w:t>Žádost o vydání stavebního povolení</w:t>
      </w:r>
    </w:p>
    <w:p w:rsidR="00237DAF" w:rsidRDefault="00237DAF" w:rsidP="00B85797">
      <w:pPr>
        <w:spacing w:after="0" w:line="240" w:lineRule="auto"/>
      </w:pPr>
      <w:r>
        <w:t>seznam požadovaných dotčených orgánů státní správy</w:t>
      </w:r>
      <w:r w:rsidR="006809A2">
        <w:t xml:space="preserve"> od stavebního úřadu</w:t>
      </w:r>
    </w:p>
    <w:p w:rsidR="006809A2" w:rsidRDefault="006809A2" w:rsidP="006809A2">
      <w:pPr>
        <w:spacing w:after="0" w:line="240" w:lineRule="auto"/>
      </w:pPr>
      <w:r>
        <w:t xml:space="preserve">seznam požadovaných </w:t>
      </w:r>
      <w:r>
        <w:t>správců technické infrastruktury</w:t>
      </w:r>
      <w:r>
        <w:t xml:space="preserve"> od stavebního úřadu</w:t>
      </w:r>
    </w:p>
    <w:p w:rsidR="006809A2" w:rsidRDefault="006809A2" w:rsidP="006809A2">
      <w:pPr>
        <w:spacing w:after="0" w:line="240" w:lineRule="auto"/>
      </w:pPr>
      <w:r>
        <w:t>souhlas majitelů se stavbou</w:t>
      </w:r>
      <w:bookmarkStart w:id="0" w:name="_GoBack"/>
      <w:bookmarkEnd w:id="0"/>
    </w:p>
    <w:p w:rsidR="00237DAF" w:rsidRDefault="00237DAF" w:rsidP="00237DAF">
      <w:pPr>
        <w:spacing w:after="0" w:line="240" w:lineRule="auto"/>
        <w:rPr>
          <w:u w:val="single"/>
        </w:rPr>
      </w:pPr>
      <w:r>
        <w:rPr>
          <w:u w:val="single"/>
        </w:rPr>
        <w:t>dotčené orgány veřejné správy</w:t>
      </w:r>
      <w:r>
        <w:rPr>
          <w:u w:val="single"/>
        </w:rPr>
        <w:t>:</w:t>
      </w:r>
    </w:p>
    <w:p w:rsidR="00B85797" w:rsidRPr="003B0684" w:rsidRDefault="00B85797" w:rsidP="003B0684">
      <w:pPr>
        <w:spacing w:after="0"/>
        <w:rPr>
          <w:i/>
          <w:color w:val="7F7F7F" w:themeColor="text1" w:themeTint="80"/>
        </w:rPr>
      </w:pPr>
      <w:r w:rsidRPr="00554F11">
        <w:t xml:space="preserve">Magistrát města Pardubic, odbor hlavního architekta </w:t>
      </w:r>
      <w:r w:rsidRPr="003B0684">
        <w:rPr>
          <w:i/>
          <w:color w:val="7F7F7F" w:themeColor="text1" w:themeTint="80"/>
        </w:rPr>
        <w:t xml:space="preserve">- </w:t>
      </w:r>
      <w:r w:rsidR="003B0684" w:rsidRPr="003B0684">
        <w:rPr>
          <w:i/>
          <w:color w:val="7F7F7F" w:themeColor="text1" w:themeTint="80"/>
        </w:rPr>
        <w:t>záměr je přípustný při dodržení podmínek</w:t>
      </w:r>
    </w:p>
    <w:p w:rsidR="00B85797" w:rsidRPr="00554F11" w:rsidRDefault="00B85797" w:rsidP="003B0684">
      <w:pPr>
        <w:spacing w:after="0"/>
      </w:pPr>
      <w:r w:rsidRPr="00554F11">
        <w:t>Krajský úřad Pardubického kraje, odbor kultury, sportu a cestovního ruchu, oddělení kultury a památkové péče</w:t>
      </w:r>
      <w:r w:rsidR="00FA2615" w:rsidRPr="00554F11">
        <w:t xml:space="preserve"> </w:t>
      </w:r>
      <w:r w:rsidR="00FA2615" w:rsidRPr="003B0684">
        <w:rPr>
          <w:i/>
          <w:color w:val="7F7F7F" w:themeColor="text1" w:themeTint="80"/>
        </w:rPr>
        <w:t xml:space="preserve">- </w:t>
      </w:r>
      <w:r w:rsidR="003B0684" w:rsidRPr="003B0684">
        <w:rPr>
          <w:i/>
          <w:color w:val="7F7F7F" w:themeColor="text1" w:themeTint="80"/>
        </w:rPr>
        <w:t>záměr je přípustný při splnění podmínek</w:t>
      </w:r>
    </w:p>
    <w:p w:rsidR="00B85797" w:rsidRPr="00554F11" w:rsidRDefault="00B85797" w:rsidP="003B0684">
      <w:pPr>
        <w:spacing w:after="0"/>
      </w:pPr>
      <w:r w:rsidRPr="00554F11">
        <w:t>Hasičský záchranný sbor Pardubického kraje</w:t>
      </w:r>
      <w:r w:rsidR="00FA2615" w:rsidRPr="008260D4">
        <w:rPr>
          <w:color w:val="FF0000"/>
        </w:rPr>
        <w:t xml:space="preserve"> </w:t>
      </w:r>
      <w:r w:rsidR="006E0309" w:rsidRPr="008260D4">
        <w:rPr>
          <w:i/>
          <w:color w:val="7F7F7F" w:themeColor="text1" w:themeTint="80"/>
        </w:rPr>
        <w:t xml:space="preserve">- </w:t>
      </w:r>
      <w:r w:rsidR="008260D4" w:rsidRPr="008260D4">
        <w:rPr>
          <w:i/>
          <w:color w:val="7F7F7F" w:themeColor="text1" w:themeTint="80"/>
        </w:rPr>
        <w:t>souhlas</w:t>
      </w:r>
    </w:p>
    <w:p w:rsidR="00B85797" w:rsidRPr="00554F11" w:rsidRDefault="00B85797" w:rsidP="003B0684">
      <w:pPr>
        <w:spacing w:after="0"/>
      </w:pPr>
      <w:r w:rsidRPr="00554F11">
        <w:t xml:space="preserve">Krajská hygienická stanice Pardubického kraje se sídlem v Pardubicích </w:t>
      </w:r>
      <w:r w:rsidR="006E0309" w:rsidRPr="008260D4">
        <w:rPr>
          <w:i/>
          <w:color w:val="7F7F7F" w:themeColor="text1" w:themeTint="80"/>
        </w:rPr>
        <w:t xml:space="preserve">- </w:t>
      </w:r>
      <w:r w:rsidR="006335E1">
        <w:rPr>
          <w:i/>
          <w:color w:val="7F7F7F" w:themeColor="text1" w:themeTint="80"/>
        </w:rPr>
        <w:t>souhlas s podmínkami</w:t>
      </w:r>
    </w:p>
    <w:p w:rsidR="00B85797" w:rsidRPr="00554F11" w:rsidRDefault="00B85797" w:rsidP="003B0684">
      <w:pPr>
        <w:spacing w:after="0"/>
      </w:pPr>
      <w:r w:rsidRPr="00554F11">
        <w:t xml:space="preserve">Sekce ekonomická a majetková Ministerstva obrany, odbor ochrany územních zájmů Pardubice </w:t>
      </w:r>
      <w:r w:rsidR="003B0684" w:rsidRPr="003B0684">
        <w:rPr>
          <w:i/>
          <w:color w:val="7F7F7F" w:themeColor="text1" w:themeTint="80"/>
        </w:rPr>
        <w:t>- souhlasné závazné stanovisko</w:t>
      </w:r>
    </w:p>
    <w:p w:rsidR="006E0309" w:rsidRDefault="00B85797" w:rsidP="003B0684">
      <w:pPr>
        <w:spacing w:after="0"/>
      </w:pPr>
      <w:r w:rsidRPr="00554F11">
        <w:t>Magistrát města Pardubice, odbor životního prostředí - společné vyjádření</w:t>
      </w:r>
      <w:r w:rsidR="006E0309">
        <w:t xml:space="preserve"> </w:t>
      </w:r>
      <w:r w:rsidR="003B0684">
        <w:t xml:space="preserve">oddělení odpadů a ovzduší </w:t>
      </w:r>
      <w:r w:rsidR="004F0449">
        <w:tab/>
      </w:r>
    </w:p>
    <w:p w:rsidR="003B0684" w:rsidRPr="006E0309" w:rsidRDefault="003B0684" w:rsidP="006E0309">
      <w:pPr>
        <w:spacing w:after="0"/>
        <w:ind w:left="1416"/>
      </w:pPr>
      <w:r w:rsidRPr="004F0449">
        <w:t xml:space="preserve">- </w:t>
      </w:r>
      <w:r w:rsidR="004F0449" w:rsidRPr="004F0449">
        <w:t>nakládání s</w:t>
      </w:r>
      <w:r w:rsidR="004F0449">
        <w:t> </w:t>
      </w:r>
      <w:r w:rsidR="004F0449" w:rsidRPr="004F0449">
        <w:t>odpady</w:t>
      </w:r>
      <w:r w:rsidR="004F0449">
        <w:t xml:space="preserve"> (</w:t>
      </w:r>
      <w:r w:rsidR="004F0449" w:rsidRPr="00554F11">
        <w:t>§79 ods.4 185/2001 Sb.</w:t>
      </w:r>
      <w:r w:rsidR="004F0449">
        <w:t>)</w:t>
      </w:r>
      <w:r w:rsidR="004F0449" w:rsidRPr="004F0449">
        <w:t xml:space="preserve"> - </w:t>
      </w:r>
      <w:r w:rsidRPr="004F0449">
        <w:rPr>
          <w:i/>
          <w:color w:val="7F7F7F" w:themeColor="text1" w:themeTint="80"/>
        </w:rPr>
        <w:t>souhlasné závazné stanovisko s</w:t>
      </w:r>
      <w:r w:rsidR="004F0449">
        <w:rPr>
          <w:i/>
          <w:color w:val="7F7F7F" w:themeColor="text1" w:themeTint="80"/>
        </w:rPr>
        <w:t> </w:t>
      </w:r>
      <w:r w:rsidRPr="004F0449">
        <w:rPr>
          <w:i/>
          <w:color w:val="7F7F7F" w:themeColor="text1" w:themeTint="80"/>
        </w:rPr>
        <w:t>pod</w:t>
      </w:r>
      <w:r w:rsidR="004F0449" w:rsidRPr="004F0449">
        <w:rPr>
          <w:i/>
          <w:color w:val="7F7F7F" w:themeColor="text1" w:themeTint="80"/>
        </w:rPr>
        <w:t>mínkami</w:t>
      </w:r>
    </w:p>
    <w:p w:rsidR="004F0449" w:rsidRDefault="004F0449" w:rsidP="003B0684">
      <w:pPr>
        <w:spacing w:after="0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ab/>
      </w:r>
      <w:r>
        <w:rPr>
          <w:i/>
          <w:color w:val="7F7F7F" w:themeColor="text1" w:themeTint="80"/>
        </w:rPr>
        <w:tab/>
      </w:r>
      <w:r w:rsidRPr="004F0449">
        <w:t>- ochrana ovzduší</w:t>
      </w:r>
      <w:r>
        <w:t xml:space="preserve"> (</w:t>
      </w:r>
      <w:r w:rsidRPr="00554F11">
        <w:t>§11 ods.3 201/2012 Sb.</w:t>
      </w:r>
      <w:r>
        <w:t xml:space="preserve">) - </w:t>
      </w:r>
      <w:r w:rsidRPr="004F0449">
        <w:rPr>
          <w:i/>
          <w:color w:val="7F7F7F" w:themeColor="text1" w:themeTint="80"/>
        </w:rPr>
        <w:t>souhlasné závazné stanovisko</w:t>
      </w:r>
    </w:p>
    <w:p w:rsidR="004F0449" w:rsidRDefault="004F0449" w:rsidP="003B0684">
      <w:pPr>
        <w:spacing w:after="0"/>
        <w:rPr>
          <w:i/>
          <w:color w:val="7F7F7F" w:themeColor="text1" w:themeTint="80"/>
        </w:rPr>
      </w:pPr>
      <w:r>
        <w:rPr>
          <w:i/>
          <w:color w:val="7F7F7F" w:themeColor="text1" w:themeTint="80"/>
        </w:rPr>
        <w:tab/>
      </w:r>
      <w:r>
        <w:rPr>
          <w:i/>
          <w:color w:val="7F7F7F" w:themeColor="text1" w:themeTint="80"/>
        </w:rPr>
        <w:tab/>
      </w:r>
      <w:r w:rsidRPr="004F0449">
        <w:t xml:space="preserve">- oddělení ochrany přírody </w:t>
      </w:r>
      <w:r w:rsidRPr="004F0449">
        <w:rPr>
          <w:i/>
        </w:rPr>
        <w:t xml:space="preserve">- </w:t>
      </w:r>
      <w:r w:rsidRPr="004F0449">
        <w:rPr>
          <w:i/>
          <w:color w:val="7F7F7F" w:themeColor="text1" w:themeTint="80"/>
        </w:rPr>
        <w:t>souhlas bez námitek</w:t>
      </w:r>
    </w:p>
    <w:p w:rsidR="004F0449" w:rsidRPr="004F0449" w:rsidRDefault="004F0449" w:rsidP="003B0684">
      <w:pPr>
        <w:spacing w:after="0"/>
      </w:pPr>
      <w:r>
        <w:rPr>
          <w:i/>
          <w:color w:val="7F7F7F" w:themeColor="text1" w:themeTint="80"/>
        </w:rPr>
        <w:tab/>
      </w:r>
      <w:r>
        <w:rPr>
          <w:i/>
          <w:color w:val="7F7F7F" w:themeColor="text1" w:themeTint="80"/>
        </w:rPr>
        <w:tab/>
      </w:r>
      <w:r w:rsidRPr="004F0449">
        <w:t>- oddělení vodního hospodářství</w:t>
      </w:r>
      <w:r>
        <w:t xml:space="preserve"> - </w:t>
      </w:r>
      <w:r w:rsidRPr="004F0449">
        <w:rPr>
          <w:i/>
          <w:color w:val="7F7F7F" w:themeColor="text1" w:themeTint="80"/>
        </w:rPr>
        <w:t>souhlas s podmínkou</w:t>
      </w:r>
    </w:p>
    <w:p w:rsidR="00B85797" w:rsidRPr="00554F11" w:rsidRDefault="001244DC" w:rsidP="003B0684">
      <w:pPr>
        <w:spacing w:after="0"/>
      </w:pPr>
      <w:r w:rsidRPr="00554F11">
        <w:t>KÚ</w:t>
      </w:r>
      <w:r w:rsidR="00B85797" w:rsidRPr="00554F11">
        <w:t xml:space="preserve"> Pardubického kraje, </w:t>
      </w:r>
      <w:r w:rsidR="004F0449">
        <w:t>OŽPZ</w:t>
      </w:r>
      <w:r w:rsidRPr="00554F11">
        <w:t xml:space="preserve"> </w:t>
      </w:r>
      <w:r w:rsidR="00B85797" w:rsidRPr="00554F11">
        <w:t xml:space="preserve">- </w:t>
      </w:r>
      <w:r w:rsidR="004F0449" w:rsidRPr="004F0449">
        <w:t>oddělení ochrany ovzduší a odpadového hospodářství</w:t>
      </w:r>
      <w:r w:rsidR="004F0449">
        <w:t xml:space="preserve"> - </w:t>
      </w:r>
      <w:r w:rsidRPr="00554F11">
        <w:t>ZS</w:t>
      </w:r>
      <w:r w:rsidR="00B85797" w:rsidRPr="00554F11">
        <w:t xml:space="preserve"> k umístění stacionárního zdroje znečištění ovz</w:t>
      </w:r>
      <w:r w:rsidR="004F0449">
        <w:t xml:space="preserve">duší §11 ods.2 b)c) 201/2012 </w:t>
      </w:r>
      <w:proofErr w:type="spellStart"/>
      <w:r w:rsidR="004F0449">
        <w:t>Sb</w:t>
      </w:r>
      <w:proofErr w:type="spellEnd"/>
      <w:r w:rsidR="004F0449">
        <w:t xml:space="preserve"> - </w:t>
      </w:r>
      <w:r w:rsidR="004F0449" w:rsidRPr="004F0449">
        <w:rPr>
          <w:i/>
          <w:color w:val="7F7F7F" w:themeColor="text1" w:themeTint="80"/>
        </w:rPr>
        <w:t>souhlas</w:t>
      </w:r>
      <w:r w:rsidR="00B85797" w:rsidRPr="004F0449">
        <w:rPr>
          <w:i/>
          <w:color w:val="7F7F7F" w:themeColor="text1" w:themeTint="80"/>
        </w:rPr>
        <w:t xml:space="preserve"> </w:t>
      </w:r>
    </w:p>
    <w:p w:rsidR="00B85797" w:rsidRPr="00554F11" w:rsidRDefault="00B85797" w:rsidP="003B0684">
      <w:pPr>
        <w:spacing w:after="0"/>
      </w:pPr>
      <w:r w:rsidRPr="00554F11">
        <w:t>Úřad městského obvodu Pardubice I, odbor dopravy a životního prostředí</w:t>
      </w:r>
      <w:r w:rsidR="00FA2615" w:rsidRPr="00554F11">
        <w:t xml:space="preserve"> </w:t>
      </w:r>
      <w:r w:rsidR="00FA2615" w:rsidRPr="003B0684">
        <w:rPr>
          <w:i/>
          <w:color w:val="7F7F7F" w:themeColor="text1" w:themeTint="80"/>
        </w:rPr>
        <w:t xml:space="preserve">- </w:t>
      </w:r>
      <w:r w:rsidR="003B0684" w:rsidRPr="003B0684">
        <w:rPr>
          <w:i/>
          <w:color w:val="7F7F7F" w:themeColor="text1" w:themeTint="80"/>
        </w:rPr>
        <w:t>bez námitek při dodržení podmínek</w:t>
      </w:r>
    </w:p>
    <w:p w:rsidR="00B85797" w:rsidRPr="00554F11" w:rsidRDefault="00B85797" w:rsidP="003B0684">
      <w:pPr>
        <w:spacing w:after="0"/>
      </w:pPr>
      <w:r w:rsidRPr="00554F11">
        <w:t xml:space="preserve">Úřad městského obvodu Pardubice I </w:t>
      </w:r>
      <w:r w:rsidR="00FB43AF">
        <w:t xml:space="preserve">- </w:t>
      </w:r>
      <w:r w:rsidR="00FB43AF" w:rsidRPr="00FB43AF">
        <w:rPr>
          <w:i/>
          <w:color w:val="7F7F7F" w:themeColor="text1" w:themeTint="80"/>
        </w:rPr>
        <w:t>bez připomínek</w:t>
      </w:r>
    </w:p>
    <w:p w:rsidR="00FA2615" w:rsidRPr="00554F11" w:rsidRDefault="00FA2615" w:rsidP="003B0684">
      <w:pPr>
        <w:spacing w:after="0"/>
      </w:pPr>
      <w:r w:rsidRPr="00554F11">
        <w:t>Krajské ředitelství policie Pardubického kraje, Územní odbor Pardubice, dopravní inspektorát</w:t>
      </w:r>
      <w:r w:rsidR="00B41449">
        <w:t xml:space="preserve"> </w:t>
      </w:r>
      <w:r w:rsidR="006E0309" w:rsidRPr="003B0684">
        <w:rPr>
          <w:i/>
          <w:color w:val="7F7F7F" w:themeColor="text1" w:themeTint="80"/>
        </w:rPr>
        <w:t>- bez námitek při dodržení podmínek</w:t>
      </w:r>
    </w:p>
    <w:p w:rsidR="00C570F0" w:rsidRPr="00554F11" w:rsidRDefault="00C570F0" w:rsidP="003B0684">
      <w:pPr>
        <w:spacing w:after="0"/>
      </w:pPr>
      <w:r w:rsidRPr="00554F11">
        <w:t xml:space="preserve">Magistrát města Pardubice, Odbor majetku a investic, oddělení pozemků a převodu nemovitostí - souhlas vlastníka pozemku </w:t>
      </w:r>
      <w:r w:rsidR="00B41449">
        <w:t xml:space="preserve">- </w:t>
      </w:r>
      <w:r w:rsidR="00B41449" w:rsidRPr="00B41449">
        <w:rPr>
          <w:i/>
          <w:color w:val="7F7F7F" w:themeColor="text1" w:themeTint="80"/>
        </w:rPr>
        <w:t>souhlas s podmínkou</w:t>
      </w:r>
    </w:p>
    <w:p w:rsidR="00B85797" w:rsidRPr="00554F11" w:rsidRDefault="00B85797" w:rsidP="003B0684">
      <w:pPr>
        <w:spacing w:after="0"/>
        <w:rPr>
          <w:u w:val="single"/>
        </w:rPr>
      </w:pPr>
      <w:r w:rsidRPr="00554F11">
        <w:rPr>
          <w:u w:val="single"/>
        </w:rPr>
        <w:t>správci sítí:</w:t>
      </w:r>
    </w:p>
    <w:p w:rsidR="00B85797" w:rsidRPr="00B41449" w:rsidRDefault="00B85797" w:rsidP="003B0684">
      <w:pPr>
        <w:spacing w:after="0"/>
        <w:rPr>
          <w:i/>
          <w:color w:val="7F7F7F" w:themeColor="text1" w:themeTint="80"/>
        </w:rPr>
      </w:pPr>
      <w:r w:rsidRPr="00554F11">
        <w:t xml:space="preserve">Česká telekomunikační infrastruktura a.s.  </w:t>
      </w:r>
      <w:r w:rsidR="000D154F" w:rsidRPr="00554F11">
        <w:t>- vyjádření k existenci sítí a vyjádření k PD pro ÚR a SP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souhlas s podmínkami</w:t>
      </w:r>
    </w:p>
    <w:p w:rsidR="00B85797" w:rsidRPr="00554F11" w:rsidRDefault="00B85797" w:rsidP="003B0684">
      <w:pPr>
        <w:spacing w:after="0"/>
      </w:pPr>
      <w:r w:rsidRPr="00554F11">
        <w:t>České Radiokomunikace - vyjádření</w:t>
      </w:r>
      <w:r w:rsidR="000D154F" w:rsidRPr="00554F11">
        <w:t xml:space="preserve"> k existenci sítí a vyjádření k PD pro ÚR a SP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souhlas s podmínkou</w:t>
      </w:r>
    </w:p>
    <w:p w:rsidR="00B85797" w:rsidRPr="00554F11" w:rsidRDefault="006E0309" w:rsidP="003B0684">
      <w:pPr>
        <w:spacing w:after="0"/>
      </w:pPr>
      <w:r>
        <w:t xml:space="preserve">ČEZ Distribuce, a.s </w:t>
      </w:r>
      <w:r w:rsidR="00B85797" w:rsidRPr="00554F11">
        <w:t>- existence sítí</w:t>
      </w:r>
      <w:r w:rsidR="00B41449">
        <w:t xml:space="preserve"> a souhlas s umístěním stavby - </w:t>
      </w:r>
      <w:r w:rsidR="00B41449" w:rsidRPr="00B41449">
        <w:rPr>
          <w:i/>
          <w:color w:val="7F7F7F" w:themeColor="text1" w:themeTint="80"/>
        </w:rPr>
        <w:t>souhlas s podmínkami</w:t>
      </w:r>
    </w:p>
    <w:p w:rsidR="00B85797" w:rsidRPr="00B41449" w:rsidRDefault="00B85797" w:rsidP="003B0684">
      <w:pPr>
        <w:spacing w:after="0"/>
        <w:rPr>
          <w:i/>
          <w:color w:val="7F7F7F" w:themeColor="text1" w:themeTint="80"/>
        </w:rPr>
      </w:pPr>
      <w:r w:rsidRPr="00554F11">
        <w:t xml:space="preserve">Dopravní podnik města Pardubice a.s. </w:t>
      </w:r>
      <w:r w:rsidR="00B41449">
        <w:t xml:space="preserve">- </w:t>
      </w:r>
      <w:r w:rsidR="00B41449" w:rsidRPr="00B41449">
        <w:rPr>
          <w:i/>
          <w:color w:val="7F7F7F" w:themeColor="text1" w:themeTint="80"/>
        </w:rPr>
        <w:t>bez připomínek</w:t>
      </w:r>
      <w:r w:rsidR="00B41449">
        <w:rPr>
          <w:i/>
          <w:color w:val="7F7F7F" w:themeColor="text1" w:themeTint="80"/>
        </w:rPr>
        <w:t>, nedojde ke střetu</w:t>
      </w:r>
    </w:p>
    <w:p w:rsidR="00B85797" w:rsidRPr="00554F11" w:rsidRDefault="00B85797" w:rsidP="003B0684">
      <w:pPr>
        <w:spacing w:after="0"/>
      </w:pPr>
      <w:r w:rsidRPr="00554F11">
        <w:t>EDERA Group a.s.</w:t>
      </w:r>
      <w:r w:rsidR="000D154F" w:rsidRPr="00554F11">
        <w:t xml:space="preserve"> - vyjádření k existenci sítí a vyjádření k PD pro ÚR a SP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bez námitek při dodržení připomínek</w:t>
      </w:r>
    </w:p>
    <w:p w:rsidR="00B85797" w:rsidRPr="00B41449" w:rsidRDefault="00B85797" w:rsidP="003B0684">
      <w:pPr>
        <w:spacing w:after="0"/>
        <w:rPr>
          <w:i/>
          <w:color w:val="7F7F7F" w:themeColor="text1" w:themeTint="80"/>
        </w:rPr>
      </w:pPr>
      <w:r w:rsidRPr="00554F11">
        <w:t>Elektrárny Opatovice, a.s.</w:t>
      </w:r>
      <w:r w:rsidR="00B41449">
        <w:t xml:space="preserve"> </w:t>
      </w:r>
      <w:r w:rsidR="00B41449" w:rsidRPr="00B41449">
        <w:t>-</w:t>
      </w:r>
      <w:r w:rsidR="00B41449" w:rsidRPr="00B41449">
        <w:rPr>
          <w:i/>
          <w:color w:val="7F7F7F" w:themeColor="text1" w:themeTint="80"/>
        </w:rPr>
        <w:t xml:space="preserve"> bez připomínek, nedojde ke střetu</w:t>
      </w:r>
    </w:p>
    <w:p w:rsidR="00B85797" w:rsidRPr="00B41449" w:rsidRDefault="00B85797" w:rsidP="003B0684">
      <w:pPr>
        <w:spacing w:after="0"/>
        <w:rPr>
          <w:i/>
          <w:color w:val="7F7F7F" w:themeColor="text1" w:themeTint="80"/>
        </w:rPr>
      </w:pPr>
      <w:proofErr w:type="spellStart"/>
      <w:r w:rsidRPr="00554F11">
        <w:t>GridServices</w:t>
      </w:r>
      <w:proofErr w:type="spellEnd"/>
      <w:r w:rsidRPr="00554F11">
        <w:t>, s.r.o. - vyjádření</w:t>
      </w:r>
      <w:r w:rsidR="000D154F" w:rsidRPr="00554F11">
        <w:t xml:space="preserve"> o existenci sítí a vyjádření k PD pro ÚR a SP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souhlas při dodržení podmínek</w:t>
      </w:r>
    </w:p>
    <w:p w:rsidR="000D154F" w:rsidRPr="00B41449" w:rsidRDefault="000D154F" w:rsidP="003B0684">
      <w:pPr>
        <w:spacing w:after="0"/>
        <w:rPr>
          <w:i/>
          <w:color w:val="7F7F7F" w:themeColor="text1" w:themeTint="80"/>
        </w:rPr>
      </w:pPr>
      <w:proofErr w:type="spellStart"/>
      <w:r w:rsidRPr="00554F11">
        <w:t>GridServices</w:t>
      </w:r>
      <w:proofErr w:type="spellEnd"/>
      <w:r w:rsidRPr="00554F11">
        <w:t>, s.r.o. - stanovisko pro povolení plynového zařízení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souhlas</w:t>
      </w:r>
    </w:p>
    <w:p w:rsidR="000D154F" w:rsidRPr="00B41449" w:rsidRDefault="000D154F" w:rsidP="003B0684">
      <w:pPr>
        <w:spacing w:after="0"/>
        <w:rPr>
          <w:i/>
          <w:color w:val="7F7F7F" w:themeColor="text1" w:themeTint="80"/>
        </w:rPr>
      </w:pPr>
      <w:proofErr w:type="spellStart"/>
      <w:r w:rsidRPr="00554F11">
        <w:t>GridServices</w:t>
      </w:r>
      <w:proofErr w:type="spellEnd"/>
      <w:r w:rsidRPr="00554F11">
        <w:t>, s.r.o. - STL plynovodní přípojka PE D 50 a odběrné plynové zařízení pro objekt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souhlas s podmínkami</w:t>
      </w:r>
    </w:p>
    <w:p w:rsidR="00B85797" w:rsidRPr="00B41449" w:rsidRDefault="00B85797" w:rsidP="003B0684">
      <w:pPr>
        <w:spacing w:after="0"/>
        <w:rPr>
          <w:i/>
          <w:color w:val="7F7F7F" w:themeColor="text1" w:themeTint="80"/>
        </w:rPr>
      </w:pPr>
      <w:r w:rsidRPr="00554F11">
        <w:t>Jaroslav Stodola - MEGASPHERA</w:t>
      </w:r>
      <w:r w:rsidR="00B41449">
        <w:t xml:space="preserve"> - </w:t>
      </w:r>
      <w:r w:rsidR="00B41449" w:rsidRPr="00B41449">
        <w:rPr>
          <w:i/>
          <w:color w:val="7F7F7F" w:themeColor="text1" w:themeTint="80"/>
        </w:rPr>
        <w:t>bez připomínek</w:t>
      </w:r>
      <w:r w:rsidR="00B41449">
        <w:rPr>
          <w:i/>
          <w:color w:val="7F7F7F" w:themeColor="text1" w:themeTint="80"/>
        </w:rPr>
        <w:t>, nedojde ke střetu</w:t>
      </w:r>
    </w:p>
    <w:p w:rsidR="00B85797" w:rsidRPr="00554F11" w:rsidRDefault="00B85797" w:rsidP="003B0684">
      <w:pPr>
        <w:spacing w:after="0"/>
      </w:pPr>
      <w:r w:rsidRPr="00554F11">
        <w:t xml:space="preserve">SITEL, spol. s.r.o. </w:t>
      </w:r>
      <w:r w:rsidR="000E322C">
        <w:t xml:space="preserve">- vyjádření k existenci sítí - </w:t>
      </w:r>
      <w:r w:rsidR="000E322C" w:rsidRPr="000E322C">
        <w:rPr>
          <w:i/>
          <w:color w:val="7F7F7F" w:themeColor="text1" w:themeTint="80"/>
        </w:rPr>
        <w:t>souhlas, nedojde ke střetu</w:t>
      </w:r>
    </w:p>
    <w:p w:rsidR="00B85797" w:rsidRPr="00554F11" w:rsidRDefault="00B85797" w:rsidP="003B0684">
      <w:pPr>
        <w:spacing w:after="0"/>
      </w:pPr>
      <w:proofErr w:type="spellStart"/>
      <w:r w:rsidRPr="00554F11">
        <w:t>Telco</w:t>
      </w:r>
      <w:proofErr w:type="spellEnd"/>
      <w:r w:rsidRPr="00554F11">
        <w:t xml:space="preserve"> Pro </w:t>
      </w:r>
      <w:proofErr w:type="spellStart"/>
      <w:r w:rsidRPr="00554F11">
        <w:t>Services</w:t>
      </w:r>
      <w:proofErr w:type="spellEnd"/>
      <w:r w:rsidRPr="00554F11">
        <w:t>, a.s. - vyjádření o existenci</w:t>
      </w:r>
      <w:r w:rsidR="000E322C">
        <w:t xml:space="preserve"> sítí - </w:t>
      </w:r>
      <w:r w:rsidR="000E322C" w:rsidRPr="000E322C">
        <w:rPr>
          <w:i/>
          <w:color w:val="7F7F7F" w:themeColor="text1" w:themeTint="80"/>
        </w:rPr>
        <w:t>nedojde ke střetu</w:t>
      </w:r>
    </w:p>
    <w:p w:rsidR="00B85797" w:rsidRPr="00554F11" w:rsidRDefault="000D154F" w:rsidP="003B0684">
      <w:pPr>
        <w:spacing w:after="0"/>
      </w:pPr>
      <w:r w:rsidRPr="00554F11">
        <w:t>T-Mobile Czech Republic a.s.</w:t>
      </w:r>
      <w:r w:rsidR="00B85797" w:rsidRPr="00554F11">
        <w:t xml:space="preserve"> </w:t>
      </w:r>
      <w:r w:rsidRPr="00554F11">
        <w:tab/>
      </w:r>
      <w:r w:rsidR="00B85797" w:rsidRPr="00554F11">
        <w:t>- vyjádření o existenci</w:t>
      </w:r>
      <w:r w:rsidR="000E322C">
        <w:t xml:space="preserve"> a stanovení podmínek pro udělení souhlasu s umístěním </w:t>
      </w:r>
      <w:r w:rsidR="000E322C">
        <w:tab/>
      </w:r>
      <w:r w:rsidR="000E322C">
        <w:tab/>
      </w:r>
      <w:r w:rsidR="000E322C">
        <w:tab/>
      </w:r>
      <w:r w:rsidR="000E322C">
        <w:tab/>
      </w:r>
      <w:r w:rsidR="000E322C">
        <w:tab/>
        <w:t>stavby</w:t>
      </w:r>
      <w:r w:rsidR="006E0309">
        <w:t xml:space="preserve">; </w:t>
      </w:r>
      <w:r w:rsidR="00B85797" w:rsidRPr="00554F11">
        <w:t xml:space="preserve">- </w:t>
      </w:r>
      <w:r w:rsidR="001244DC" w:rsidRPr="00554F11">
        <w:t>vyjádření</w:t>
      </w:r>
      <w:r w:rsidR="006E0309">
        <w:t xml:space="preserve"> </w:t>
      </w:r>
      <w:r w:rsidR="006E0309" w:rsidRPr="006335E1">
        <w:rPr>
          <w:i/>
          <w:color w:val="7F7F7F" w:themeColor="text1" w:themeTint="80"/>
        </w:rPr>
        <w:t xml:space="preserve">- </w:t>
      </w:r>
      <w:r w:rsidR="006335E1">
        <w:rPr>
          <w:i/>
          <w:color w:val="7F7F7F" w:themeColor="text1" w:themeTint="80"/>
        </w:rPr>
        <w:t>souhlas</w:t>
      </w:r>
    </w:p>
    <w:p w:rsidR="00B85797" w:rsidRPr="000E322C" w:rsidRDefault="00B85797" w:rsidP="003B0684">
      <w:pPr>
        <w:spacing w:after="0"/>
        <w:rPr>
          <w:i/>
          <w:color w:val="7F7F7F" w:themeColor="text1" w:themeTint="80"/>
        </w:rPr>
      </w:pPr>
      <w:r w:rsidRPr="00554F11">
        <w:t xml:space="preserve">UPC Česká republika, s.r.o. - </w:t>
      </w:r>
      <w:r w:rsidR="000D154F" w:rsidRPr="00554F11">
        <w:t>vyjádření a všeobecné podmínky ochrany SEK</w:t>
      </w:r>
      <w:r w:rsidR="000E322C">
        <w:t xml:space="preserve"> - </w:t>
      </w:r>
      <w:r w:rsidR="000E322C" w:rsidRPr="000E322C">
        <w:rPr>
          <w:i/>
          <w:color w:val="7F7F7F" w:themeColor="text1" w:themeTint="80"/>
        </w:rPr>
        <w:t>souhlas se stavbou</w:t>
      </w:r>
    </w:p>
    <w:p w:rsidR="00B85797" w:rsidRPr="004733D7" w:rsidRDefault="00B85797" w:rsidP="003B0684">
      <w:pPr>
        <w:spacing w:after="0"/>
        <w:rPr>
          <w:i/>
          <w:color w:val="FF0000"/>
        </w:rPr>
      </w:pPr>
      <w:r w:rsidRPr="00554F11">
        <w:t>Vodovody a kanalizace Pardubice, a.s.</w:t>
      </w:r>
      <w:r w:rsidR="000E322C">
        <w:t xml:space="preserve"> </w:t>
      </w:r>
      <w:r w:rsidR="000E322C" w:rsidRPr="005F48A0">
        <w:rPr>
          <w:i/>
          <w:color w:val="7F7F7F" w:themeColor="text1" w:themeTint="80"/>
        </w:rPr>
        <w:t xml:space="preserve">- </w:t>
      </w:r>
      <w:r w:rsidR="00367CA0" w:rsidRPr="005F48A0">
        <w:rPr>
          <w:i/>
          <w:color w:val="7F7F7F" w:themeColor="text1" w:themeTint="80"/>
        </w:rPr>
        <w:t>vydáno vyjádř</w:t>
      </w:r>
      <w:r w:rsidR="00ED72D7" w:rsidRPr="005F48A0">
        <w:rPr>
          <w:i/>
          <w:color w:val="7F7F7F" w:themeColor="text1" w:themeTint="80"/>
        </w:rPr>
        <w:t xml:space="preserve">ení s připomínkami ke konceptu - </w:t>
      </w:r>
      <w:r w:rsidR="005F48A0">
        <w:rPr>
          <w:i/>
          <w:color w:val="7F7F7F" w:themeColor="text1" w:themeTint="80"/>
        </w:rPr>
        <w:t>dokumentace doplněna</w:t>
      </w:r>
    </w:p>
    <w:p w:rsidR="00FA2615" w:rsidRPr="00554F11" w:rsidRDefault="00FA2615" w:rsidP="003B0684">
      <w:pPr>
        <w:spacing w:after="0"/>
      </w:pPr>
      <w:r w:rsidRPr="00554F11">
        <w:t xml:space="preserve">Povodí Labe, státní podnik </w:t>
      </w:r>
      <w:r w:rsidR="000E322C">
        <w:t xml:space="preserve">- </w:t>
      </w:r>
      <w:r w:rsidR="000E322C" w:rsidRPr="000E322C">
        <w:rPr>
          <w:i/>
          <w:color w:val="7F7F7F" w:themeColor="text1" w:themeTint="80"/>
        </w:rPr>
        <w:t>souhlas s podmínkami</w:t>
      </w:r>
    </w:p>
    <w:p w:rsidR="001244DC" w:rsidRPr="001244DC" w:rsidRDefault="001244DC" w:rsidP="003B0684">
      <w:pPr>
        <w:rPr>
          <w:sz w:val="20"/>
          <w:szCs w:val="20"/>
        </w:rPr>
      </w:pPr>
    </w:p>
    <w:sectPr w:rsidR="001244DC" w:rsidRPr="001244DC" w:rsidSect="001244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5797"/>
    <w:rsid w:val="000D154F"/>
    <w:rsid w:val="000E322C"/>
    <w:rsid w:val="001244DC"/>
    <w:rsid w:val="00237DAF"/>
    <w:rsid w:val="002C2E9D"/>
    <w:rsid w:val="00367CA0"/>
    <w:rsid w:val="003B0684"/>
    <w:rsid w:val="004733D7"/>
    <w:rsid w:val="004F0449"/>
    <w:rsid w:val="00554F11"/>
    <w:rsid w:val="005F48A0"/>
    <w:rsid w:val="006335E1"/>
    <w:rsid w:val="006809A2"/>
    <w:rsid w:val="006E0309"/>
    <w:rsid w:val="008260D4"/>
    <w:rsid w:val="00B41449"/>
    <w:rsid w:val="00B85797"/>
    <w:rsid w:val="00C570F0"/>
    <w:rsid w:val="00E5643D"/>
    <w:rsid w:val="00ED72D7"/>
    <w:rsid w:val="00F77A03"/>
    <w:rsid w:val="00FA2615"/>
    <w:rsid w:val="00FB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64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Transat5</dc:creator>
  <cp:lastModifiedBy>Transat5</cp:lastModifiedBy>
  <cp:revision>9</cp:revision>
  <cp:lastPrinted>2018-12-19T13:22:00Z</cp:lastPrinted>
  <dcterms:created xsi:type="dcterms:W3CDTF">2018-11-28T10:12:00Z</dcterms:created>
  <dcterms:modified xsi:type="dcterms:W3CDTF">2018-12-19T13:34:00Z</dcterms:modified>
</cp:coreProperties>
</file>